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DB" w:rsidRPr="004856DB" w:rsidRDefault="004856DB" w:rsidP="004856D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56DB">
        <w:rPr>
          <w:rFonts w:eastAsia="Times New Roman" w:cstheme="minorHAnsi"/>
          <w:b/>
          <w:bCs/>
          <w:sz w:val="28"/>
          <w:szCs w:val="28"/>
          <w:lang w:eastAsia="ru-RU"/>
        </w:rPr>
        <w:t>Порядок направления на консультацию</w:t>
      </w:r>
      <w:r w:rsidRPr="004856DB">
        <w:rPr>
          <w:rFonts w:eastAsia="Times New Roman" w:cstheme="minorHAnsi"/>
          <w:sz w:val="28"/>
          <w:szCs w:val="28"/>
          <w:lang w:eastAsia="ru-RU"/>
        </w:rPr>
        <w:t> к врачам-специалистам определен приказом управления здравоохранения Тамбовской области и Территориальной программой государственных гарантий оказания гражданам Тамбовской области бесплатной медицинской помощи на соответствующий год.</w:t>
      </w:r>
    </w:p>
    <w:p w:rsidR="004856DB" w:rsidRPr="004856DB" w:rsidRDefault="004856DB" w:rsidP="004856D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56DB">
        <w:rPr>
          <w:rFonts w:eastAsia="Times New Roman" w:cstheme="minorHAnsi"/>
          <w:sz w:val="28"/>
          <w:szCs w:val="28"/>
          <w:lang w:eastAsia="ru-RU"/>
        </w:rPr>
        <w:t>Предварительная запись на консультативный прием к врачам-специалистам областной поликлиники проводится в поликлиниках </w:t>
      </w:r>
      <w:r w:rsidRPr="004856DB">
        <w:rPr>
          <w:rFonts w:eastAsia="Times New Roman" w:cstheme="minorHAnsi"/>
          <w:b/>
          <w:bCs/>
          <w:sz w:val="28"/>
          <w:szCs w:val="28"/>
          <w:lang w:eastAsia="ru-RU"/>
        </w:rPr>
        <w:t>по месту жительства </w:t>
      </w:r>
      <w:r w:rsidRPr="004856DB">
        <w:rPr>
          <w:rFonts w:eastAsia="Times New Roman" w:cstheme="minorHAnsi"/>
          <w:sz w:val="28"/>
          <w:szCs w:val="28"/>
          <w:lang w:eastAsia="ru-RU"/>
        </w:rPr>
        <w:t>(или фактического проживания) </w:t>
      </w:r>
      <w:r w:rsidRPr="004856DB">
        <w:rPr>
          <w:rFonts w:eastAsia="Times New Roman" w:cstheme="minorHAnsi"/>
          <w:b/>
          <w:bCs/>
          <w:sz w:val="28"/>
          <w:szCs w:val="28"/>
          <w:lang w:eastAsia="ru-RU"/>
        </w:rPr>
        <w:t>пациента</w:t>
      </w:r>
      <w:r w:rsidRPr="004856DB">
        <w:rPr>
          <w:rFonts w:eastAsia="Times New Roman" w:cstheme="minorHAnsi"/>
          <w:sz w:val="28"/>
          <w:szCs w:val="28"/>
          <w:lang w:eastAsia="ru-RU"/>
        </w:rPr>
        <w:t>.</w:t>
      </w:r>
    </w:p>
    <w:p w:rsidR="004856DB" w:rsidRPr="004856DB" w:rsidRDefault="004856DB" w:rsidP="004856D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56DB">
        <w:rPr>
          <w:rFonts w:eastAsia="Times New Roman" w:cstheme="minorHAnsi"/>
          <w:sz w:val="28"/>
          <w:szCs w:val="28"/>
          <w:lang w:eastAsia="ru-RU"/>
        </w:rPr>
        <w:t>Консультация проводится строго в соответствии с датой предварительной записи.</w:t>
      </w:r>
    </w:p>
    <w:p w:rsidR="004856DB" w:rsidRPr="004856DB" w:rsidRDefault="004856DB" w:rsidP="004856D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56DB">
        <w:rPr>
          <w:rFonts w:eastAsia="Times New Roman" w:cstheme="minorHAnsi"/>
          <w:sz w:val="28"/>
          <w:szCs w:val="28"/>
          <w:lang w:eastAsia="ru-RU"/>
        </w:rPr>
        <w:t>Плановая госпитализация в стационар учреждения осуществляется по результатам консультативного приёма врача-специалиста поликлиники соответствующего профиля. При этом дата госпитализации и необходимость дополнительных документов уточняются на приёме у врача.</w:t>
      </w:r>
    </w:p>
    <w:p w:rsidR="004856DB" w:rsidRPr="004856DB" w:rsidRDefault="004856DB" w:rsidP="004856D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56DB">
        <w:rPr>
          <w:rFonts w:eastAsia="Times New Roman" w:cstheme="minorHAnsi"/>
          <w:sz w:val="28"/>
          <w:szCs w:val="28"/>
          <w:lang w:eastAsia="ru-RU"/>
        </w:rPr>
        <w:t>Теперь медицинские услуги стали доступнее. У жителей Тамбовской области появилась возможность </w:t>
      </w:r>
      <w:r w:rsidRPr="004856DB">
        <w:rPr>
          <w:rFonts w:eastAsia="Times New Roman" w:cstheme="minorHAnsi"/>
          <w:b/>
          <w:bCs/>
          <w:sz w:val="28"/>
          <w:szCs w:val="28"/>
          <w:lang w:eastAsia="ru-RU"/>
        </w:rPr>
        <w:t>предварительно записаться на прием к врачу в участковую поликлинику</w:t>
      </w:r>
      <w:r w:rsidRPr="004856DB">
        <w:rPr>
          <w:rFonts w:eastAsia="Times New Roman" w:cstheme="minorHAnsi"/>
          <w:sz w:val="28"/>
          <w:szCs w:val="28"/>
          <w:lang w:eastAsia="ru-RU"/>
        </w:rPr>
        <w:t> наиболее подходящим для каждого способом:</w:t>
      </w:r>
    </w:p>
    <w:p w:rsidR="004856DB" w:rsidRPr="004856DB" w:rsidRDefault="004856DB" w:rsidP="004856DB">
      <w:pPr>
        <w:numPr>
          <w:ilvl w:val="0"/>
          <w:numId w:val="1"/>
        </w:numPr>
        <w:spacing w:before="100" w:beforeAutospacing="1" w:after="67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4856DB">
        <w:rPr>
          <w:rFonts w:eastAsia="Times New Roman" w:cstheme="minorHAnsi"/>
          <w:b/>
          <w:bCs/>
          <w:sz w:val="28"/>
          <w:szCs w:val="28"/>
          <w:lang w:eastAsia="ru-RU"/>
        </w:rPr>
        <w:t>В регистратуре поликлиники</w:t>
      </w:r>
      <w:r w:rsidRPr="004856DB">
        <w:rPr>
          <w:rFonts w:eastAsia="Times New Roman" w:cstheme="minorHAnsi"/>
          <w:sz w:val="28"/>
          <w:szCs w:val="28"/>
          <w:lang w:eastAsia="ru-RU"/>
        </w:rPr>
        <w:t> – обратившись лично, либо позвонив по номеру телефона регистратуры учреждения.</w:t>
      </w:r>
    </w:p>
    <w:p w:rsidR="004856DB" w:rsidRPr="004856DB" w:rsidRDefault="004856DB" w:rsidP="004856DB">
      <w:pPr>
        <w:numPr>
          <w:ilvl w:val="0"/>
          <w:numId w:val="1"/>
        </w:numPr>
        <w:spacing w:before="100" w:beforeAutospacing="1" w:after="67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4856DB">
        <w:rPr>
          <w:rFonts w:eastAsia="Times New Roman" w:cstheme="minorHAnsi"/>
          <w:b/>
          <w:bCs/>
          <w:sz w:val="28"/>
          <w:szCs w:val="28"/>
          <w:lang w:eastAsia="ru-RU"/>
        </w:rPr>
        <w:t>Через информационный киоск</w:t>
      </w:r>
      <w:r w:rsidRPr="004856DB">
        <w:rPr>
          <w:rFonts w:eastAsia="Times New Roman" w:cstheme="minorHAnsi"/>
          <w:sz w:val="28"/>
          <w:szCs w:val="28"/>
          <w:lang w:eastAsia="ru-RU"/>
        </w:rPr>
        <w:t>, установленный в поликлинике.</w:t>
      </w:r>
    </w:p>
    <w:p w:rsidR="004856DB" w:rsidRPr="004856DB" w:rsidRDefault="004856DB" w:rsidP="004856DB">
      <w:pPr>
        <w:numPr>
          <w:ilvl w:val="0"/>
          <w:numId w:val="1"/>
        </w:numPr>
        <w:spacing w:before="100" w:beforeAutospacing="1" w:after="67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4856DB">
        <w:rPr>
          <w:rFonts w:eastAsia="Times New Roman" w:cstheme="minorHAnsi"/>
          <w:b/>
          <w:bCs/>
          <w:sz w:val="28"/>
          <w:szCs w:val="28"/>
          <w:lang w:eastAsia="ru-RU"/>
        </w:rPr>
        <w:t>Через </w:t>
      </w:r>
      <w:hyperlink r:id="rId5" w:anchor="!/clinics/" w:history="1">
        <w:r w:rsidRPr="004856DB">
          <w:rPr>
            <w:rFonts w:eastAsia="Times New Roman" w:cstheme="minorHAnsi"/>
            <w:b/>
            <w:bCs/>
            <w:sz w:val="28"/>
            <w:szCs w:val="28"/>
            <w:lang w:eastAsia="ru-RU"/>
          </w:rPr>
          <w:t>Портал государственных услуг Тамбовской области</w:t>
        </w:r>
      </w:hyperlink>
      <w:r w:rsidRPr="004856DB">
        <w:rPr>
          <w:rFonts w:eastAsia="Times New Roman" w:cstheme="minorHAnsi"/>
          <w:sz w:val="28"/>
          <w:szCs w:val="28"/>
          <w:lang w:eastAsia="ru-RU"/>
        </w:rPr>
        <w:t>.</w:t>
      </w:r>
    </w:p>
    <w:p w:rsidR="004856DB" w:rsidRPr="004856DB" w:rsidRDefault="004856DB" w:rsidP="004856DB">
      <w:pPr>
        <w:numPr>
          <w:ilvl w:val="0"/>
          <w:numId w:val="1"/>
        </w:numPr>
        <w:spacing w:before="100" w:beforeAutospacing="1" w:after="67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4856DB">
        <w:rPr>
          <w:rFonts w:eastAsia="Times New Roman" w:cstheme="minorHAnsi"/>
          <w:b/>
          <w:bCs/>
          <w:sz w:val="28"/>
          <w:szCs w:val="28"/>
          <w:lang w:eastAsia="ru-RU"/>
        </w:rPr>
        <w:t>Через </w:t>
      </w:r>
      <w:hyperlink r:id="rId6" w:history="1">
        <w:r w:rsidRPr="004856DB">
          <w:rPr>
            <w:rFonts w:eastAsia="Times New Roman" w:cstheme="minorHAnsi"/>
            <w:b/>
            <w:bCs/>
            <w:sz w:val="28"/>
            <w:szCs w:val="28"/>
            <w:lang w:eastAsia="ru-RU"/>
          </w:rPr>
          <w:t>Единый портал государственных услуг Российской Федерации</w:t>
        </w:r>
      </w:hyperlink>
      <w:r w:rsidRPr="004856DB">
        <w:rPr>
          <w:rFonts w:eastAsia="Times New Roman" w:cstheme="minorHAnsi"/>
          <w:sz w:val="28"/>
          <w:szCs w:val="28"/>
          <w:lang w:eastAsia="ru-RU"/>
        </w:rPr>
        <w:t>.</w:t>
      </w:r>
    </w:p>
    <w:p w:rsidR="00866FC6" w:rsidRDefault="00866FC6"/>
    <w:sectPr w:rsidR="00866FC6" w:rsidSect="0086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A19"/>
    <w:multiLevelType w:val="multilevel"/>
    <w:tmpl w:val="62BE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6DB"/>
    <w:rsid w:val="004856DB"/>
    <w:rsid w:val="0086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6DB"/>
    <w:rPr>
      <w:b/>
      <w:bCs/>
    </w:rPr>
  </w:style>
  <w:style w:type="character" w:customStyle="1" w:styleId="ajaxsearchhighlight">
    <w:name w:val="ajaxsearch_highlight"/>
    <w:basedOn w:val="a0"/>
    <w:rsid w:val="004856DB"/>
  </w:style>
  <w:style w:type="character" w:styleId="a5">
    <w:name w:val="Hyperlink"/>
    <w:basedOn w:val="a0"/>
    <w:uiPriority w:val="99"/>
    <w:semiHidden/>
    <w:unhideWhenUsed/>
    <w:rsid w:val="00485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66/1/" TargetMode="External"/><Relationship Id="rId5" Type="http://schemas.openxmlformats.org/officeDocument/2006/relationships/hyperlink" Target="https://k-vrachu.tamb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2022-11-09T05:13:00Z</dcterms:created>
  <dcterms:modified xsi:type="dcterms:W3CDTF">2022-11-09T05:14:00Z</dcterms:modified>
</cp:coreProperties>
</file>